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Организационное проектирование</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проектирование»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«Организационное проектирование».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«Организационное проектирование»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873.76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Организационное проектирование структуры системы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Построение эффективной системы организационного проектирования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Подготовка и проведение рекламной компании после юридической регистрации новой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прблеме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формированию бизнес- проекта проектирования создания,поиска финансовых источников,рынков сбыта,подбор и отбор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опыта региональных хозяйствующих субъектов в проектировании и рахвития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рассмативаемой проблеме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моделей,уставных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региональрного рекламного рынка. Рынка труда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1.481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организационного проектирования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2:Этапы организационного проектирования.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Формирование системы управления организацией.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разработки и внедрения проекта системы управления организации состоит из трех стадий:</w:t>
            </w:r>
          </w:p>
          <w:p>
            <w:pPr>
              <w:jc w:val="both"/>
              <w:spacing w:after="0" w:line="240" w:lineRule="auto"/>
              <w:rPr>
                <w:sz w:val="24"/>
                <w:szCs w:val="24"/>
              </w:rPr>
            </w:pPr>
            <w:r>
              <w:rPr>
                <w:rFonts w:ascii="Times New Roman" w:hAnsi="Times New Roman" w:cs="Times New Roman"/>
                <w:color w:val="#000000"/>
                <w:sz w:val="24"/>
                <w:szCs w:val="24"/>
              </w:rPr>
              <w:t> •	предпроектная подготовка;</w:t>
            </w:r>
          </w:p>
          <w:p>
            <w:pPr>
              <w:jc w:val="both"/>
              <w:spacing w:after="0" w:line="240" w:lineRule="auto"/>
              <w:rPr>
                <w:sz w:val="24"/>
                <w:szCs w:val="24"/>
              </w:rPr>
            </w:pPr>
            <w:r>
              <w:rPr>
                <w:rFonts w:ascii="Times New Roman" w:hAnsi="Times New Roman" w:cs="Times New Roman"/>
                <w:color w:val="#000000"/>
                <w:sz w:val="24"/>
                <w:szCs w:val="24"/>
              </w:rPr>
              <w:t> •	проектирование;</w:t>
            </w:r>
          </w:p>
          <w:p>
            <w:pPr>
              <w:jc w:val="both"/>
              <w:spacing w:after="0" w:line="240" w:lineRule="auto"/>
              <w:rPr>
                <w:sz w:val="24"/>
                <w:szCs w:val="24"/>
              </w:rPr>
            </w:pPr>
            <w:r>
              <w:rPr>
                <w:rFonts w:ascii="Times New Roman" w:hAnsi="Times New Roman" w:cs="Times New Roman"/>
                <w:color w:val="#000000"/>
                <w:sz w:val="24"/>
                <w:szCs w:val="24"/>
              </w:rPr>
              <w:t> •	внедрение.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Организационное проектирование структуры системы управления персоналом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Подсистема планирования и маркетинга персонала включает в себя: разработку кадровой политики и стратегии управления персоналом, анализ кадрового потенциала, анализ рынка труда, организацию кадрового планирования, планирование и прогнозирование потребности в персонале, организацию рекламы, поддержание взаимосвязи с внешними источниками, обеспечивающими организацию кадрами.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цели организационного проектирования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Построение эффективной системы организационного проектирования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Подготовка и проведение рекламной компании после юридической регистрации новой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 форма работы предполагает налаживания сотрудничества с региональными и федеральными масс-медиа. Это делается в целях информирования о выходе на рынок компании, рекламы ее продукции. Также сообщается о наличии вакансий на рабочие места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прблеме организационного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формированию бизнес-проекта проектирования создания,поиска финансовых источников,рынков сбыта,подбор и отбор персонала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опыта региональных хозяйствующих субъектов в проектировании и рахвития компаний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рассмативаемой проблеме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моделей,уставных в компании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региональрного рекламного рынка. Рынка труда и товаров.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«Организационное проектирование»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http://www.iprbookshop.ru/89423.html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Шпиганович,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Богомолова,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978-5-88247-943-4.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http://www.iprbookshop.ru/92844.html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p>
        </w:tc>
      </w:tr>
      <w:tr>
        <w:trPr>
          <w:trHeight w:hRule="exact" w:val="626.0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2024-2025_ФГОС3++2024_Бак-ОФО-УП(ДОП)(24)_plx_Организационное проектирование</dc:title>
  <dc:creator>FastReport.NET</dc:creator>
</cp:coreProperties>
</file>